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058" w:rsidRDefault="003B6058" w:rsidP="00F5666B">
      <w:pPr>
        <w:pStyle w:val="NoSpacing"/>
        <w:spacing w:before="0" w:beforeAutospacing="0" w:after="0" w:afterAutospacing="0"/>
        <w:rPr>
          <w:b/>
          <w:bCs/>
        </w:rPr>
      </w:pPr>
      <w:r>
        <w:rPr>
          <w:b/>
          <w:bCs/>
          <w:noProof/>
        </w:rPr>
        <w:drawing>
          <wp:anchor distT="0" distB="0" distL="114300" distR="114300" simplePos="0" relativeHeight="251658240" behindDoc="1" locked="0" layoutInCell="1" allowOverlap="1" wp14:anchorId="402BE2A4" wp14:editId="6EA286BE">
            <wp:simplePos x="0" y="0"/>
            <wp:positionH relativeFrom="column">
              <wp:posOffset>-939800</wp:posOffset>
            </wp:positionH>
            <wp:positionV relativeFrom="paragraph">
              <wp:posOffset>-908050</wp:posOffset>
            </wp:positionV>
            <wp:extent cx="7785100" cy="10033000"/>
            <wp:effectExtent l="0" t="0" r="6350" b="6350"/>
            <wp:wrapNone/>
            <wp:docPr id="2" name="Picture 2" descr="BCB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 letterhead"/>
                    <pic:cNvPicPr>
                      <a:picLocks noChangeAspect="1" noChangeArrowheads="1"/>
                    </pic:cNvPicPr>
                  </pic:nvPicPr>
                  <pic:blipFill>
                    <a:blip r:embed="rId5" cstate="print"/>
                    <a:srcRect/>
                    <a:stretch>
                      <a:fillRect/>
                    </a:stretch>
                  </pic:blipFill>
                  <pic:spPr bwMode="auto">
                    <a:xfrm>
                      <a:off x="0" y="0"/>
                      <a:ext cx="7785100" cy="10033000"/>
                    </a:xfrm>
                    <a:prstGeom prst="rect">
                      <a:avLst/>
                    </a:prstGeom>
                    <a:noFill/>
                    <a:ln w="9525">
                      <a:noFill/>
                      <a:miter lim="800000"/>
                      <a:headEnd/>
                      <a:tailEnd/>
                    </a:ln>
                  </pic:spPr>
                </pic:pic>
              </a:graphicData>
            </a:graphic>
            <wp14:sizeRelV relativeFrom="margin">
              <wp14:pctHeight>0</wp14:pctHeight>
            </wp14:sizeRelV>
          </wp:anchor>
        </w:drawing>
      </w:r>
    </w:p>
    <w:p w:rsidR="00FB0384" w:rsidRDefault="00FB0384" w:rsidP="00FB0384">
      <w:pPr>
        <w:pStyle w:val="NoSpacing"/>
        <w:spacing w:before="0" w:beforeAutospacing="0" w:after="0" w:afterAutospacing="0"/>
        <w:rPr>
          <w:b/>
          <w:bCs/>
        </w:rPr>
      </w:pPr>
    </w:p>
    <w:p w:rsidR="003B6058" w:rsidRDefault="003B6058" w:rsidP="00F5666B">
      <w:pPr>
        <w:pStyle w:val="NoSpacing"/>
        <w:spacing w:before="0" w:beforeAutospacing="0" w:after="0" w:afterAutospacing="0"/>
        <w:rPr>
          <w:b/>
          <w:bCs/>
        </w:rPr>
      </w:pPr>
    </w:p>
    <w:p w:rsidR="00637C67" w:rsidRPr="0006004E" w:rsidRDefault="00620A04" w:rsidP="00637C67">
      <w:pPr>
        <w:pStyle w:val="NoSpacing"/>
        <w:spacing w:before="0" w:beforeAutospacing="0" w:after="0" w:afterAutospacing="0"/>
        <w:rPr>
          <w:sz w:val="20"/>
          <w:szCs w:val="20"/>
        </w:rPr>
      </w:pPr>
      <w:r>
        <w:rPr>
          <w:b/>
          <w:bCs/>
        </w:rPr>
        <w:t>Media Release</w:t>
      </w:r>
      <w:r>
        <w:rPr>
          <w:b/>
          <w:bCs/>
        </w:rPr>
        <w:tab/>
      </w:r>
      <w:r>
        <w:rPr>
          <w:b/>
          <w:bCs/>
        </w:rPr>
        <w:tab/>
      </w:r>
      <w:r w:rsidR="00637C67" w:rsidRPr="0006004E">
        <w:rPr>
          <w:b/>
          <w:bCs/>
        </w:rPr>
        <w:t xml:space="preserve">                                                     </w:t>
      </w:r>
      <w:r w:rsidR="00CD73C5">
        <w:rPr>
          <w:b/>
          <w:bCs/>
        </w:rPr>
        <w:tab/>
      </w:r>
      <w:proofErr w:type="gramStart"/>
      <w:r w:rsidR="00CD73C5">
        <w:rPr>
          <w:b/>
          <w:bCs/>
        </w:rPr>
        <w:tab/>
      </w:r>
      <w:r w:rsidR="00637C67" w:rsidRPr="0006004E">
        <w:rPr>
          <w:b/>
          <w:bCs/>
        </w:rPr>
        <w:t>  Contact</w:t>
      </w:r>
      <w:proofErr w:type="gramEnd"/>
      <w:r w:rsidR="00637C67" w:rsidRPr="0006004E">
        <w:rPr>
          <w:b/>
          <w:bCs/>
        </w:rPr>
        <w:t>: Koko Mackin</w:t>
      </w:r>
    </w:p>
    <w:p w:rsidR="00637C67" w:rsidRDefault="008B7339" w:rsidP="00637C67">
      <w:pPr>
        <w:pStyle w:val="NoSpacing"/>
        <w:spacing w:before="0" w:beforeAutospacing="0" w:after="0" w:afterAutospacing="0"/>
        <w:rPr>
          <w:sz w:val="20"/>
          <w:szCs w:val="20"/>
        </w:rPr>
      </w:pPr>
      <w:r>
        <w:rPr>
          <w:b/>
          <w:bCs/>
        </w:rPr>
        <w:t>December 2</w:t>
      </w:r>
      <w:r w:rsidR="00620A04">
        <w:rPr>
          <w:b/>
          <w:bCs/>
        </w:rPr>
        <w:t>, 2020</w:t>
      </w:r>
      <w:r w:rsidR="00637C67">
        <w:rPr>
          <w:b/>
          <w:bCs/>
        </w:rPr>
        <w:t>            </w:t>
      </w:r>
      <w:r>
        <w:rPr>
          <w:b/>
          <w:bCs/>
        </w:rPr>
        <w:t xml:space="preserve">  </w:t>
      </w:r>
      <w:r w:rsidR="00637C67">
        <w:rPr>
          <w:b/>
          <w:bCs/>
        </w:rPr>
        <w:t>                                                   </w:t>
      </w:r>
      <w:r w:rsidR="009138CE">
        <w:rPr>
          <w:b/>
          <w:bCs/>
        </w:rPr>
        <w:t>                        </w:t>
      </w:r>
      <w:r w:rsidR="00CD73C5">
        <w:rPr>
          <w:b/>
          <w:bCs/>
        </w:rPr>
        <w:tab/>
        <w:t xml:space="preserve">  </w:t>
      </w:r>
      <w:r w:rsidR="009138CE">
        <w:rPr>
          <w:b/>
          <w:bCs/>
        </w:rPr>
        <w:t xml:space="preserve">  </w:t>
      </w:r>
      <w:r w:rsidR="00620A04">
        <w:rPr>
          <w:b/>
          <w:bCs/>
        </w:rPr>
        <w:t xml:space="preserve">            </w:t>
      </w:r>
      <w:bookmarkStart w:id="0" w:name="_GoBack"/>
      <w:bookmarkEnd w:id="0"/>
      <w:r w:rsidR="00637C67">
        <w:rPr>
          <w:b/>
          <w:bCs/>
        </w:rPr>
        <w:t>(205) 220-2713 </w:t>
      </w:r>
    </w:p>
    <w:p w:rsidR="00215C8A" w:rsidRDefault="00215C8A" w:rsidP="00215C8A">
      <w:pPr>
        <w:pStyle w:val="NoSpacing"/>
        <w:spacing w:before="0" w:beforeAutospacing="0" w:after="0" w:afterAutospacing="0" w:line="276" w:lineRule="auto"/>
        <w:jc w:val="center"/>
        <w:rPr>
          <w:rFonts w:eastAsia="Calibri"/>
          <w:b/>
        </w:rPr>
      </w:pPr>
    </w:p>
    <w:p w:rsidR="00222ADB" w:rsidRDefault="00637C67" w:rsidP="00847E63">
      <w:pPr>
        <w:pStyle w:val="NoSpacing"/>
        <w:spacing w:before="0" w:beforeAutospacing="0" w:after="0" w:afterAutospacing="0"/>
        <w:jc w:val="center"/>
        <w:rPr>
          <w:rFonts w:eastAsia="Calibri"/>
          <w:b/>
        </w:rPr>
      </w:pPr>
      <w:r w:rsidRPr="00157C22">
        <w:rPr>
          <w:rFonts w:eastAsia="Calibri"/>
          <w:b/>
        </w:rPr>
        <w:t xml:space="preserve">Business Group on Health </w:t>
      </w:r>
      <w:r w:rsidR="00DA60EE">
        <w:rPr>
          <w:b/>
        </w:rPr>
        <w:t xml:space="preserve">Honors </w:t>
      </w:r>
      <w:r w:rsidRPr="00157C22">
        <w:rPr>
          <w:rFonts w:eastAsia="Calibri"/>
          <w:b/>
        </w:rPr>
        <w:t xml:space="preserve">Blue Cross and Blue Shield of Alabama </w:t>
      </w:r>
      <w:r w:rsidRPr="00157C22">
        <w:rPr>
          <w:rFonts w:eastAsia="Calibri"/>
          <w:b/>
        </w:rPr>
        <w:br/>
      </w:r>
      <w:r w:rsidR="00DA60EE">
        <w:rPr>
          <w:rFonts w:eastAsia="Calibri"/>
          <w:b/>
        </w:rPr>
        <w:t>with</w:t>
      </w:r>
      <w:r w:rsidRPr="00157C22">
        <w:rPr>
          <w:rFonts w:eastAsia="Calibri"/>
          <w:b/>
        </w:rPr>
        <w:t xml:space="preserve"> Best Employers</w:t>
      </w:r>
      <w:r w:rsidR="005C27A0">
        <w:rPr>
          <w:rFonts w:eastAsia="Calibri"/>
          <w:b/>
        </w:rPr>
        <w:t xml:space="preserve">: Excellence in Health &amp; Well-Being </w:t>
      </w:r>
      <w:r w:rsidR="00DA60EE">
        <w:rPr>
          <w:rFonts w:eastAsia="Calibri"/>
          <w:b/>
        </w:rPr>
        <w:t>Award</w:t>
      </w:r>
    </w:p>
    <w:p w:rsidR="00847E63" w:rsidRDefault="00847E63" w:rsidP="00847E63">
      <w:pPr>
        <w:pStyle w:val="NoSpacing"/>
        <w:spacing w:before="0" w:beforeAutospacing="0" w:after="0" w:afterAutospacing="0"/>
        <w:jc w:val="center"/>
        <w:rPr>
          <w:rFonts w:eastAsia="Calibri"/>
          <w:b/>
        </w:rPr>
      </w:pPr>
    </w:p>
    <w:p w:rsidR="002A2F15" w:rsidRPr="002A2F15" w:rsidRDefault="00E22606" w:rsidP="002A2F15">
      <w:pPr>
        <w:rPr>
          <w:rFonts w:ascii="Times New Roman" w:eastAsia="Times New Roman" w:hAnsi="Times New Roman" w:cs="Times New Roman"/>
          <w:sz w:val="24"/>
          <w:szCs w:val="24"/>
        </w:rPr>
      </w:pPr>
      <w:r>
        <w:rPr>
          <w:rFonts w:ascii="Times New Roman" w:eastAsia="Calibri" w:hAnsi="Times New Roman" w:cs="Times New Roman"/>
          <w:b/>
          <w:sz w:val="24"/>
          <w:szCs w:val="24"/>
        </w:rPr>
        <w:t xml:space="preserve">BIRMINGHAM, </w:t>
      </w:r>
      <w:r w:rsidR="00637C67" w:rsidRPr="00D225FE">
        <w:rPr>
          <w:rFonts w:ascii="Times New Roman" w:eastAsia="Calibri" w:hAnsi="Times New Roman" w:cs="Times New Roman"/>
          <w:b/>
          <w:sz w:val="24"/>
          <w:szCs w:val="24"/>
        </w:rPr>
        <w:t>AL</w:t>
      </w:r>
      <w:r w:rsidR="00637C67" w:rsidRPr="00D225FE">
        <w:rPr>
          <w:rFonts w:ascii="Times New Roman" w:eastAsia="Calibri" w:hAnsi="Times New Roman" w:cs="Times New Roman"/>
          <w:sz w:val="24"/>
          <w:szCs w:val="24"/>
        </w:rPr>
        <w:t xml:space="preserve"> –</w:t>
      </w:r>
      <w:r w:rsidR="002A2F15">
        <w:rPr>
          <w:rFonts w:ascii="Times New Roman" w:eastAsia="Calibri" w:hAnsi="Times New Roman" w:cs="Times New Roman"/>
          <w:sz w:val="24"/>
          <w:szCs w:val="24"/>
        </w:rPr>
        <w:t xml:space="preserve"> </w:t>
      </w:r>
      <w:r w:rsidR="002A2F15" w:rsidRPr="002A2F15">
        <w:rPr>
          <w:rFonts w:ascii="Times New Roman" w:eastAsia="Times New Roman" w:hAnsi="Times New Roman" w:cs="Times New Roman"/>
          <w:sz w:val="24"/>
          <w:szCs w:val="24"/>
        </w:rPr>
        <w:t xml:space="preserve">The National Business Group on Health, a non-profit association of more than 440 large U.S. employers, honored </w:t>
      </w:r>
      <w:r w:rsidR="002A2F15">
        <w:rPr>
          <w:rFonts w:ascii="Times New Roman" w:eastAsia="Times New Roman" w:hAnsi="Times New Roman" w:cs="Times New Roman"/>
          <w:sz w:val="24"/>
          <w:szCs w:val="24"/>
        </w:rPr>
        <w:t>Blue Cross and Blue Shield of Alabama</w:t>
      </w:r>
      <w:r w:rsidR="00020420">
        <w:rPr>
          <w:rFonts w:ascii="Times New Roman" w:eastAsia="Times New Roman" w:hAnsi="Times New Roman" w:cs="Times New Roman"/>
          <w:sz w:val="24"/>
          <w:szCs w:val="24"/>
        </w:rPr>
        <w:t xml:space="preserve"> with a Platinum Award</w:t>
      </w:r>
      <w:r w:rsidR="002A2F15" w:rsidRPr="002A2F15">
        <w:rPr>
          <w:rFonts w:ascii="Times New Roman" w:eastAsia="Times New Roman" w:hAnsi="Times New Roman" w:cs="Times New Roman"/>
          <w:sz w:val="24"/>
          <w:szCs w:val="24"/>
        </w:rPr>
        <w:t xml:space="preserve"> for providing one of the best workforce health and employee well-being organizational initiatives in the nation. </w:t>
      </w:r>
    </w:p>
    <w:p w:rsidR="005C27A0" w:rsidRDefault="002A2F15" w:rsidP="002A2F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Blue Cross</w:t>
      </w:r>
      <w:r w:rsidRPr="002A2F15">
        <w:rPr>
          <w:rFonts w:ascii="Times New Roman" w:eastAsia="Times New Roman" w:hAnsi="Times New Roman" w:cs="Times New Roman"/>
          <w:sz w:val="24"/>
          <w:szCs w:val="24"/>
        </w:rPr>
        <w:t xml:space="preserve"> is among </w:t>
      </w:r>
      <w:r w:rsidR="00620A04">
        <w:rPr>
          <w:rFonts w:ascii="Times New Roman" w:eastAsia="Times New Roman" w:hAnsi="Times New Roman" w:cs="Times New Roman"/>
          <w:sz w:val="24"/>
          <w:szCs w:val="24"/>
        </w:rPr>
        <w:t>39</w:t>
      </w:r>
      <w:r w:rsidRPr="002A2F15">
        <w:rPr>
          <w:rFonts w:ascii="Times New Roman" w:eastAsia="Times New Roman" w:hAnsi="Times New Roman" w:cs="Times New Roman"/>
          <w:sz w:val="24"/>
          <w:szCs w:val="24"/>
        </w:rPr>
        <w:t xml:space="preserve"> U.S. employers that received the 20</w:t>
      </w:r>
      <w:r w:rsidR="00620A04">
        <w:rPr>
          <w:rFonts w:ascii="Times New Roman" w:eastAsia="Times New Roman" w:hAnsi="Times New Roman" w:cs="Times New Roman"/>
          <w:sz w:val="24"/>
          <w:szCs w:val="24"/>
        </w:rPr>
        <w:t>20</w:t>
      </w:r>
      <w:r w:rsidRPr="002A2F15">
        <w:rPr>
          <w:rFonts w:ascii="Times New Roman" w:eastAsia="Times New Roman" w:hAnsi="Times New Roman" w:cs="Times New Roman"/>
          <w:sz w:val="24"/>
          <w:szCs w:val="24"/>
        </w:rPr>
        <w:t xml:space="preserve"> </w:t>
      </w:r>
      <w:r w:rsidRPr="002A2F15">
        <w:rPr>
          <w:rFonts w:ascii="Times New Roman" w:eastAsia="Times New Roman" w:hAnsi="Times New Roman" w:cs="Times New Roman"/>
          <w:iCs/>
          <w:sz w:val="24"/>
          <w:szCs w:val="24"/>
        </w:rPr>
        <w:t xml:space="preserve">Best Employers: Excellence in Health &amp; Well-Being award </w:t>
      </w:r>
      <w:r w:rsidRPr="002A2F15">
        <w:rPr>
          <w:rFonts w:ascii="Times New Roman" w:eastAsia="Times New Roman" w:hAnsi="Times New Roman" w:cs="Times New Roman"/>
          <w:sz w:val="24"/>
          <w:szCs w:val="24"/>
        </w:rPr>
        <w:t xml:space="preserve">presented at the </w:t>
      </w:r>
      <w:r w:rsidR="00620A04">
        <w:rPr>
          <w:rFonts w:ascii="Times New Roman" w:eastAsia="Times New Roman" w:hAnsi="Times New Roman" w:cs="Times New Roman"/>
          <w:sz w:val="24"/>
          <w:szCs w:val="24"/>
        </w:rPr>
        <w:t xml:space="preserve">virtual </w:t>
      </w:r>
      <w:r w:rsidRPr="002A2F15">
        <w:rPr>
          <w:rFonts w:ascii="Times New Roman" w:eastAsia="Times New Roman" w:hAnsi="Times New Roman" w:cs="Times New Roman"/>
          <w:sz w:val="24"/>
          <w:szCs w:val="24"/>
        </w:rPr>
        <w:t>National Business Group on Health’s Workforce Strategy 20</w:t>
      </w:r>
      <w:r w:rsidR="00620A04">
        <w:rPr>
          <w:rFonts w:ascii="Times New Roman" w:eastAsia="Times New Roman" w:hAnsi="Times New Roman" w:cs="Times New Roman"/>
          <w:sz w:val="24"/>
          <w:szCs w:val="24"/>
        </w:rPr>
        <w:t>20</w:t>
      </w:r>
      <w:r w:rsidRPr="002A2F15">
        <w:rPr>
          <w:rFonts w:ascii="Times New Roman" w:eastAsia="Times New Roman" w:hAnsi="Times New Roman" w:cs="Times New Roman"/>
          <w:sz w:val="24"/>
          <w:szCs w:val="24"/>
        </w:rPr>
        <w:t xml:space="preserve"> Conference. </w:t>
      </w:r>
      <w:r>
        <w:rPr>
          <w:rFonts w:ascii="Times New Roman" w:eastAsia="Times New Roman" w:hAnsi="Times New Roman" w:cs="Times New Roman"/>
          <w:sz w:val="24"/>
          <w:szCs w:val="24"/>
        </w:rPr>
        <w:t>Blue Cross</w:t>
      </w:r>
      <w:r w:rsidRPr="002A2F15">
        <w:rPr>
          <w:rFonts w:ascii="Times New Roman" w:eastAsia="Times New Roman" w:hAnsi="Times New Roman" w:cs="Times New Roman"/>
          <w:sz w:val="24"/>
          <w:szCs w:val="24"/>
        </w:rPr>
        <w:t xml:space="preserve"> received </w:t>
      </w:r>
      <w:r w:rsidR="00020420">
        <w:rPr>
          <w:rFonts w:ascii="Times New Roman" w:eastAsia="Times New Roman" w:hAnsi="Times New Roman" w:cs="Times New Roman"/>
          <w:sz w:val="24"/>
          <w:szCs w:val="24"/>
        </w:rPr>
        <w:t>the</w:t>
      </w:r>
      <w:r w:rsidRPr="002A2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Platinum</w:t>
      </w:r>
      <w:r w:rsidRPr="002A2F15">
        <w:rPr>
          <w:rFonts w:ascii="Times New Roman" w:eastAsia="Times New Roman" w:hAnsi="Times New Roman" w:cs="Times New Roman"/>
          <w:sz w:val="24"/>
          <w:szCs w:val="24"/>
        </w:rPr>
        <w:t xml:space="preserve"> Award for its </w:t>
      </w:r>
      <w:r w:rsidR="005C27A0">
        <w:rPr>
          <w:rFonts w:ascii="Times New Roman" w:eastAsia="Times New Roman" w:hAnsi="Times New Roman" w:cs="Times New Roman"/>
          <w:sz w:val="24"/>
          <w:szCs w:val="24"/>
        </w:rPr>
        <w:t>BeWell program</w:t>
      </w:r>
      <w:r w:rsidRPr="002A2F15">
        <w:rPr>
          <w:rFonts w:ascii="Times New Roman" w:eastAsia="Times New Roman" w:hAnsi="Times New Roman" w:cs="Times New Roman"/>
          <w:sz w:val="24"/>
          <w:szCs w:val="24"/>
        </w:rPr>
        <w:t xml:space="preserve">. </w:t>
      </w:r>
      <w:r w:rsidR="005C27A0" w:rsidRPr="005C27A0">
        <w:rPr>
          <w:rFonts w:ascii="Times New Roman" w:eastAsia="Times New Roman" w:hAnsi="Times New Roman" w:cs="Times New Roman"/>
          <w:sz w:val="24"/>
          <w:szCs w:val="24"/>
        </w:rPr>
        <w:t>The BeWell program focus</w:t>
      </w:r>
      <w:r w:rsidR="005C27A0">
        <w:rPr>
          <w:rFonts w:ascii="Times New Roman" w:eastAsia="Times New Roman" w:hAnsi="Times New Roman" w:cs="Times New Roman"/>
          <w:sz w:val="24"/>
          <w:szCs w:val="24"/>
        </w:rPr>
        <w:t>e</w:t>
      </w:r>
      <w:r w:rsidR="005C27A0" w:rsidRPr="005C27A0">
        <w:rPr>
          <w:rFonts w:ascii="Times New Roman" w:eastAsia="Times New Roman" w:hAnsi="Times New Roman" w:cs="Times New Roman"/>
          <w:sz w:val="24"/>
          <w:szCs w:val="24"/>
        </w:rPr>
        <w:t xml:space="preserve">s on four components of health: </w:t>
      </w:r>
      <w:r w:rsidR="00020420">
        <w:rPr>
          <w:rFonts w:ascii="Times New Roman" w:eastAsia="Times New Roman" w:hAnsi="Times New Roman" w:cs="Times New Roman"/>
          <w:sz w:val="24"/>
          <w:szCs w:val="24"/>
        </w:rPr>
        <w:t>emotional, financial, physical</w:t>
      </w:r>
      <w:r w:rsidR="005C27A0" w:rsidRPr="005C27A0">
        <w:rPr>
          <w:rFonts w:ascii="Times New Roman" w:eastAsia="Times New Roman" w:hAnsi="Times New Roman" w:cs="Times New Roman"/>
          <w:sz w:val="24"/>
          <w:szCs w:val="24"/>
        </w:rPr>
        <w:t xml:space="preserve"> and social</w:t>
      </w:r>
      <w:r w:rsidR="00727B82">
        <w:rPr>
          <w:rFonts w:ascii="Times New Roman" w:eastAsia="Times New Roman" w:hAnsi="Times New Roman" w:cs="Times New Roman"/>
          <w:sz w:val="24"/>
          <w:szCs w:val="24"/>
        </w:rPr>
        <w:t xml:space="preserve"> wellness</w:t>
      </w:r>
      <w:r w:rsidR="005C27A0" w:rsidRPr="005C27A0">
        <w:rPr>
          <w:rFonts w:ascii="Times New Roman" w:eastAsia="Times New Roman" w:hAnsi="Times New Roman" w:cs="Times New Roman"/>
          <w:sz w:val="24"/>
          <w:szCs w:val="24"/>
        </w:rPr>
        <w:t xml:space="preserve">. </w:t>
      </w:r>
      <w:r w:rsidRPr="002A2F15">
        <w:rPr>
          <w:rFonts w:ascii="Times New Roman" w:eastAsia="Times New Roman" w:hAnsi="Times New Roman" w:cs="Times New Roman"/>
          <w:sz w:val="24"/>
          <w:szCs w:val="24"/>
        </w:rPr>
        <w:t xml:space="preserve">This marks the </w:t>
      </w:r>
      <w:r w:rsidR="00620A04">
        <w:rPr>
          <w:rFonts w:ascii="Times New Roman" w:eastAsia="Times New Roman" w:hAnsi="Times New Roman" w:cs="Times New Roman"/>
          <w:sz w:val="24"/>
          <w:szCs w:val="24"/>
        </w:rPr>
        <w:t>eleventh</w:t>
      </w:r>
      <w:r w:rsidR="005C27A0">
        <w:rPr>
          <w:rFonts w:ascii="Times New Roman" w:eastAsia="Times New Roman" w:hAnsi="Times New Roman" w:cs="Times New Roman"/>
          <w:sz w:val="24"/>
          <w:szCs w:val="24"/>
        </w:rPr>
        <w:t xml:space="preserve"> year Blue Cross</w:t>
      </w:r>
      <w:r w:rsidRPr="002A2F15">
        <w:rPr>
          <w:rFonts w:ascii="Times New Roman" w:eastAsia="Times New Roman" w:hAnsi="Times New Roman" w:cs="Times New Roman"/>
          <w:sz w:val="24"/>
          <w:szCs w:val="24"/>
        </w:rPr>
        <w:t xml:space="preserve"> has received a </w:t>
      </w:r>
      <w:r w:rsidRPr="002A2F15">
        <w:rPr>
          <w:rFonts w:ascii="Times New Roman" w:eastAsia="Times New Roman" w:hAnsi="Times New Roman" w:cs="Times New Roman"/>
          <w:iCs/>
          <w:sz w:val="24"/>
          <w:szCs w:val="24"/>
        </w:rPr>
        <w:t xml:space="preserve">Best Employers: Excellence in Health &amp; Well-Being </w:t>
      </w:r>
      <w:r w:rsidRPr="002A2F15">
        <w:rPr>
          <w:rFonts w:ascii="Times New Roman" w:eastAsia="Times New Roman" w:hAnsi="Times New Roman" w:cs="Times New Roman"/>
          <w:sz w:val="24"/>
          <w:szCs w:val="24"/>
        </w:rPr>
        <w:t xml:space="preserve">award. </w:t>
      </w:r>
    </w:p>
    <w:p w:rsidR="00020420" w:rsidRPr="002A2F15" w:rsidRDefault="00020420" w:rsidP="002A2F15">
      <w:pPr>
        <w:spacing w:after="0"/>
        <w:rPr>
          <w:rFonts w:ascii="Times New Roman" w:eastAsia="Times New Roman" w:hAnsi="Times New Roman" w:cs="Times New Roman"/>
          <w:sz w:val="24"/>
          <w:szCs w:val="24"/>
        </w:rPr>
      </w:pPr>
    </w:p>
    <w:p w:rsidR="00620A04" w:rsidRDefault="0012507F" w:rsidP="002A2F15">
      <w:pPr>
        <w:spacing w:after="0"/>
        <w:rPr>
          <w:rFonts w:ascii="Times New Roman" w:eastAsia="Times New Roman" w:hAnsi="Times New Roman" w:cs="Times New Roman"/>
          <w:sz w:val="24"/>
          <w:szCs w:val="24"/>
        </w:rPr>
      </w:pPr>
      <w:r w:rsidRPr="0012507F">
        <w:rPr>
          <w:rFonts w:ascii="Times New Roman" w:eastAsia="Times New Roman" w:hAnsi="Times New Roman" w:cs="Times New Roman"/>
          <w:sz w:val="24"/>
          <w:szCs w:val="24"/>
        </w:rPr>
        <w:t xml:space="preserve">Ellen </w:t>
      </w:r>
      <w:proofErr w:type="spellStart"/>
      <w:r w:rsidRPr="0012507F">
        <w:rPr>
          <w:rFonts w:ascii="Times New Roman" w:eastAsia="Times New Roman" w:hAnsi="Times New Roman" w:cs="Times New Roman"/>
          <w:sz w:val="24"/>
          <w:szCs w:val="24"/>
        </w:rPr>
        <w:t>Kelsay</w:t>
      </w:r>
      <w:proofErr w:type="spellEnd"/>
      <w:r w:rsidRPr="0012507F">
        <w:rPr>
          <w:rFonts w:ascii="Times New Roman" w:eastAsia="Times New Roman" w:hAnsi="Times New Roman" w:cs="Times New Roman"/>
          <w:sz w:val="24"/>
          <w:szCs w:val="24"/>
        </w:rPr>
        <w:t xml:space="preserve">, President and CEO, Business Group on Health, commented: “On behalf of the entire Business Group, I’d like to congratulate </w:t>
      </w:r>
      <w:r>
        <w:rPr>
          <w:rFonts w:ascii="Times New Roman" w:eastAsia="Times New Roman" w:hAnsi="Times New Roman" w:cs="Times New Roman"/>
          <w:sz w:val="24"/>
          <w:szCs w:val="24"/>
        </w:rPr>
        <w:t>Blue Cross and Blue Shield of Alabama</w:t>
      </w:r>
      <w:r w:rsidRPr="0012507F">
        <w:rPr>
          <w:rFonts w:ascii="Times New Roman" w:eastAsia="Times New Roman" w:hAnsi="Times New Roman" w:cs="Times New Roman"/>
          <w:sz w:val="24"/>
          <w:szCs w:val="24"/>
        </w:rPr>
        <w:t xml:space="preserve"> on being named a best employer for excellence in health and well-being. This year was especially difficult for companies as they faced many challenges to keep their workers engaged, productive and healthy.</w:t>
      </w:r>
      <w:r>
        <w:rPr>
          <w:rFonts w:ascii="Times New Roman" w:eastAsia="Times New Roman" w:hAnsi="Times New Roman" w:cs="Times New Roman"/>
          <w:sz w:val="24"/>
          <w:szCs w:val="24"/>
        </w:rPr>
        <w:t xml:space="preserve"> Blue Cross</w:t>
      </w:r>
      <w:r w:rsidRPr="0012507F">
        <w:rPr>
          <w:rFonts w:ascii="Times New Roman" w:eastAsia="Times New Roman" w:hAnsi="Times New Roman" w:cs="Times New Roman"/>
          <w:sz w:val="24"/>
          <w:szCs w:val="24"/>
        </w:rPr>
        <w:t xml:space="preserve"> is among an elite group of employers who recognize the positive impact these types of programs can have on their employees’ productivity, engagement and overall well-being.”</w:t>
      </w:r>
    </w:p>
    <w:p w:rsidR="0012507F" w:rsidRDefault="0012507F" w:rsidP="002A2F15">
      <w:pPr>
        <w:spacing w:after="0"/>
        <w:rPr>
          <w:rFonts w:ascii="Times New Roman" w:eastAsia="Times New Roman" w:hAnsi="Times New Roman" w:cs="Times New Roman"/>
          <w:sz w:val="24"/>
          <w:szCs w:val="24"/>
        </w:rPr>
      </w:pPr>
    </w:p>
    <w:p w:rsidR="005C27A0" w:rsidRDefault="0012507F" w:rsidP="002A2F15">
      <w:pPr>
        <w:spacing w:after="0"/>
        <w:rPr>
          <w:rFonts w:ascii="Times New Roman" w:eastAsia="Times New Roman" w:hAnsi="Times New Roman" w:cs="Times New Roman"/>
          <w:sz w:val="24"/>
          <w:szCs w:val="24"/>
        </w:rPr>
      </w:pPr>
      <w:r w:rsidRPr="0012507F">
        <w:rPr>
          <w:rFonts w:ascii="Times New Roman" w:eastAsia="Times New Roman" w:hAnsi="Times New Roman" w:cs="Times New Roman"/>
          <w:sz w:val="24"/>
          <w:szCs w:val="24"/>
        </w:rPr>
        <w:t xml:space="preserve">Winners of the 2020 </w:t>
      </w:r>
      <w:r w:rsidRPr="0012507F">
        <w:rPr>
          <w:rFonts w:ascii="Times New Roman" w:eastAsia="Times New Roman" w:hAnsi="Times New Roman" w:cs="Times New Roman"/>
          <w:i/>
          <w:iCs/>
          <w:sz w:val="24"/>
          <w:szCs w:val="24"/>
        </w:rPr>
        <w:t xml:space="preserve">Best Employers: Excellence in Health &amp; Well-Being </w:t>
      </w:r>
      <w:r w:rsidRPr="0012507F">
        <w:rPr>
          <w:rFonts w:ascii="Times New Roman" w:eastAsia="Times New Roman" w:hAnsi="Times New Roman" w:cs="Times New Roman"/>
          <w:sz w:val="24"/>
          <w:szCs w:val="24"/>
        </w:rPr>
        <w:t>awards were honored in one of three categories: Platinum, for implementing a workforce well-being strategy with demonstrated results; Gold, for organizations with a strong commitment to holistic well-being and related metrics; Silver, for organizations with emerging well-being strategies, often with a focus on physical health.</w:t>
      </w:r>
    </w:p>
    <w:p w:rsidR="0012507F" w:rsidRPr="002A2F15" w:rsidRDefault="0012507F" w:rsidP="002A2F15">
      <w:pPr>
        <w:spacing w:after="0"/>
        <w:rPr>
          <w:rFonts w:ascii="Times New Roman" w:eastAsia="Times New Roman" w:hAnsi="Times New Roman" w:cs="Times New Roman"/>
          <w:sz w:val="24"/>
          <w:szCs w:val="24"/>
        </w:rPr>
      </w:pPr>
    </w:p>
    <w:p w:rsidR="00222ADB" w:rsidRPr="00222ADB" w:rsidRDefault="00847E63" w:rsidP="00222ADB">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w:t>
      </w:r>
      <w:r w:rsidR="00222ADB" w:rsidRPr="00222ADB">
        <w:rPr>
          <w:rFonts w:ascii="Times New Roman" w:eastAsia="Times New Roman" w:hAnsi="Times New Roman" w:cs="Times New Roman"/>
          <w:b/>
          <w:i/>
          <w:sz w:val="24"/>
          <w:szCs w:val="24"/>
        </w:rPr>
        <w:t>bout Blue Cross and Blue Shield of Alabama</w:t>
      </w:r>
    </w:p>
    <w:p w:rsidR="00222ADB" w:rsidRPr="00222ADB" w:rsidRDefault="00222ADB" w:rsidP="00222ADB">
      <w:pPr>
        <w:spacing w:after="0"/>
        <w:rPr>
          <w:rFonts w:ascii="Times New Roman" w:eastAsia="Times New Roman" w:hAnsi="Times New Roman" w:cs="Times New Roman"/>
          <w:sz w:val="24"/>
          <w:szCs w:val="24"/>
        </w:rPr>
      </w:pPr>
      <w:r w:rsidRPr="00222ADB">
        <w:rPr>
          <w:rFonts w:ascii="Times New Roman" w:eastAsia="Times New Roman" w:hAnsi="Times New Roman" w:cs="Times New Roman"/>
          <w:sz w:val="24"/>
          <w:szCs w:val="24"/>
        </w:rPr>
        <w:t xml:space="preserve">Blue Cross and Blue Shield of Alabama has insured Alabamians for </w:t>
      </w:r>
      <w:r w:rsidR="002A2F15">
        <w:rPr>
          <w:rFonts w:ascii="Times New Roman" w:eastAsia="Times New Roman" w:hAnsi="Times New Roman" w:cs="Times New Roman"/>
          <w:sz w:val="24"/>
          <w:szCs w:val="24"/>
        </w:rPr>
        <w:t xml:space="preserve">more than </w:t>
      </w:r>
      <w:r w:rsidRPr="00222ADB">
        <w:rPr>
          <w:rFonts w:ascii="Times New Roman" w:eastAsia="Times New Roman" w:hAnsi="Times New Roman" w:cs="Times New Roman"/>
          <w:sz w:val="24"/>
          <w:szCs w:val="24"/>
        </w:rPr>
        <w:t>8</w:t>
      </w:r>
      <w:r w:rsidR="00620A04">
        <w:rPr>
          <w:rFonts w:ascii="Times New Roman" w:eastAsia="Times New Roman" w:hAnsi="Times New Roman" w:cs="Times New Roman"/>
          <w:sz w:val="24"/>
          <w:szCs w:val="24"/>
        </w:rPr>
        <w:t>4</w:t>
      </w:r>
      <w:r w:rsidRPr="00222ADB">
        <w:rPr>
          <w:rFonts w:ascii="Times New Roman" w:eastAsia="Times New Roman" w:hAnsi="Times New Roman" w:cs="Times New Roman"/>
          <w:sz w:val="24"/>
          <w:szCs w:val="24"/>
        </w:rPr>
        <w:t xml:space="preserve"> years. Blue Cross offers coverage plans to corporations, individuals and the senior market. For more information about Blue Cross, visit </w:t>
      </w:r>
      <w:hyperlink r:id="rId6" w:history="1">
        <w:r w:rsidRPr="00222ADB">
          <w:rPr>
            <w:rStyle w:val="Hyperlink"/>
            <w:rFonts w:ascii="Times New Roman" w:eastAsia="Times New Roman" w:hAnsi="Times New Roman" w:cs="Times New Roman"/>
            <w:sz w:val="24"/>
            <w:szCs w:val="24"/>
          </w:rPr>
          <w:t>AlabamaBlue.com</w:t>
        </w:r>
      </w:hyperlink>
      <w:r w:rsidRPr="00222ADB">
        <w:rPr>
          <w:rFonts w:ascii="Times New Roman" w:eastAsia="Times New Roman" w:hAnsi="Times New Roman" w:cs="Times New Roman"/>
          <w:sz w:val="24"/>
          <w:szCs w:val="24"/>
        </w:rPr>
        <w:t xml:space="preserve">. Connect with us on </w:t>
      </w:r>
      <w:hyperlink r:id="rId7" w:history="1">
        <w:r w:rsidRPr="00222ADB">
          <w:rPr>
            <w:rStyle w:val="Hyperlink"/>
            <w:rFonts w:ascii="Times New Roman" w:eastAsia="Times New Roman" w:hAnsi="Times New Roman" w:cs="Times New Roman"/>
            <w:sz w:val="24"/>
            <w:szCs w:val="24"/>
          </w:rPr>
          <w:t>Facebook</w:t>
        </w:r>
      </w:hyperlink>
      <w:r w:rsidRPr="00222ADB">
        <w:rPr>
          <w:rFonts w:ascii="Times New Roman" w:eastAsia="Times New Roman" w:hAnsi="Times New Roman" w:cs="Times New Roman"/>
          <w:sz w:val="24"/>
          <w:szCs w:val="24"/>
        </w:rPr>
        <w:t xml:space="preserve">, check out our videos on </w:t>
      </w:r>
      <w:hyperlink r:id="rId8" w:history="1">
        <w:r w:rsidRPr="00222ADB">
          <w:rPr>
            <w:rStyle w:val="Hyperlink"/>
            <w:rFonts w:ascii="Times New Roman" w:eastAsia="Times New Roman" w:hAnsi="Times New Roman" w:cs="Times New Roman"/>
            <w:sz w:val="24"/>
            <w:szCs w:val="24"/>
          </w:rPr>
          <w:t>YouTube</w:t>
        </w:r>
      </w:hyperlink>
      <w:r w:rsidRPr="00222ADB">
        <w:rPr>
          <w:rFonts w:ascii="Times New Roman" w:eastAsia="Times New Roman" w:hAnsi="Times New Roman" w:cs="Times New Roman"/>
          <w:sz w:val="24"/>
          <w:szCs w:val="24"/>
        </w:rPr>
        <w:t xml:space="preserve"> and follow us on </w:t>
      </w:r>
      <w:hyperlink r:id="rId9" w:history="1">
        <w:r w:rsidRPr="00222ADB">
          <w:rPr>
            <w:rStyle w:val="Hyperlink"/>
            <w:rFonts w:ascii="Times New Roman" w:eastAsia="Times New Roman" w:hAnsi="Times New Roman" w:cs="Times New Roman"/>
            <w:sz w:val="24"/>
            <w:szCs w:val="24"/>
          </w:rPr>
          <w:t>Twitter</w:t>
        </w:r>
      </w:hyperlink>
      <w:r w:rsidRPr="00222ADB">
        <w:rPr>
          <w:rFonts w:ascii="Times New Roman" w:eastAsia="Times New Roman" w:hAnsi="Times New Roman" w:cs="Times New Roman"/>
          <w:sz w:val="24"/>
          <w:szCs w:val="24"/>
        </w:rPr>
        <w:t xml:space="preserve"> for more up-to-date information.   </w:t>
      </w:r>
    </w:p>
    <w:p w:rsidR="00222ADB" w:rsidRPr="00222ADB" w:rsidRDefault="00222ADB" w:rsidP="00222ADB">
      <w:pPr>
        <w:spacing w:after="0"/>
        <w:rPr>
          <w:rFonts w:ascii="Times New Roman" w:eastAsia="Times New Roman" w:hAnsi="Times New Roman" w:cs="Times New Roman"/>
          <w:sz w:val="24"/>
          <w:szCs w:val="24"/>
        </w:rPr>
      </w:pPr>
    </w:p>
    <w:p w:rsidR="005C27A0" w:rsidRDefault="00222ADB" w:rsidP="00222ADB">
      <w:pPr>
        <w:spacing w:after="0"/>
        <w:rPr>
          <w:rFonts w:ascii="Times New Roman" w:eastAsia="Times New Roman" w:hAnsi="Times New Roman" w:cs="Times New Roman"/>
          <w:sz w:val="24"/>
          <w:szCs w:val="24"/>
        </w:rPr>
      </w:pPr>
      <w:r w:rsidRPr="00222ADB">
        <w:rPr>
          <w:rFonts w:ascii="Times New Roman" w:eastAsia="Times New Roman" w:hAnsi="Times New Roman" w:cs="Times New Roman"/>
          <w:sz w:val="24"/>
          <w:szCs w:val="24"/>
        </w:rPr>
        <w:t>Blue Cross and Blue Shield of Alabama is an independent licensee of the Blue Cross and Blue Shield Association.</w:t>
      </w:r>
    </w:p>
    <w:p w:rsidR="0012507F" w:rsidRDefault="0012507F" w:rsidP="00222ADB">
      <w:pPr>
        <w:spacing w:after="0"/>
        <w:rPr>
          <w:rFonts w:ascii="Times New Roman" w:eastAsia="Times New Roman" w:hAnsi="Times New Roman" w:cs="Times New Roman"/>
          <w:sz w:val="24"/>
          <w:szCs w:val="24"/>
        </w:rPr>
      </w:pPr>
    </w:p>
    <w:p w:rsidR="0012507F" w:rsidRDefault="0012507F" w:rsidP="00222ADB">
      <w:pPr>
        <w:spacing w:after="0"/>
        <w:rPr>
          <w:rFonts w:ascii="Times New Roman" w:eastAsia="Times New Roman" w:hAnsi="Times New Roman" w:cs="Times New Roman"/>
          <w:sz w:val="24"/>
          <w:szCs w:val="24"/>
        </w:rPr>
      </w:pPr>
    </w:p>
    <w:p w:rsidR="0012507F" w:rsidRPr="0012507F" w:rsidRDefault="0012507F" w:rsidP="004F6AFF">
      <w:pPr>
        <w:rPr>
          <w:rFonts w:ascii="Times New Roman" w:hAnsi="Times New Roman" w:cs="Times New Roman"/>
          <w:b/>
          <w:bCs/>
          <w:i/>
          <w:sz w:val="24"/>
          <w:szCs w:val="24"/>
        </w:rPr>
      </w:pPr>
      <w:r w:rsidRPr="0012507F">
        <w:rPr>
          <w:rFonts w:ascii="Times New Roman" w:hAnsi="Times New Roman" w:cs="Times New Roman"/>
          <w:b/>
          <w:bCs/>
          <w:i/>
          <w:sz w:val="24"/>
          <w:szCs w:val="24"/>
        </w:rPr>
        <w:t xml:space="preserve">About Business Group on Health </w:t>
      </w:r>
      <w:r w:rsidRPr="0012507F">
        <w:rPr>
          <w:rFonts w:ascii="Times New Roman" w:hAnsi="Times New Roman" w:cs="Times New Roman"/>
          <w:b/>
          <w:bCs/>
          <w:i/>
          <w:sz w:val="24"/>
          <w:szCs w:val="24"/>
          <w:vertAlign w:val="superscript"/>
        </w:rPr>
        <w:t>®</w:t>
      </w:r>
    </w:p>
    <w:p w:rsidR="0012507F" w:rsidRPr="0012507F" w:rsidRDefault="0012507F" w:rsidP="0012507F">
      <w:pPr>
        <w:rPr>
          <w:rFonts w:ascii="Times New Roman" w:hAnsi="Times New Roman" w:cs="Times New Roman"/>
          <w:sz w:val="24"/>
          <w:szCs w:val="24"/>
        </w:rPr>
      </w:pPr>
      <w:r w:rsidRPr="0012507F">
        <w:rPr>
          <w:rFonts w:ascii="Times New Roman" w:hAnsi="Times New Roman" w:cs="Times New Roman"/>
          <w:sz w:val="24"/>
          <w:szCs w:val="24"/>
        </w:rPr>
        <w:t xml:space="preserve">Business Group on Health is the only non-profit organization devoted exclusively to representing large employers' perspective on health policy issues and optimizing workforce strategy through innovative health, benefits and well-being solutions. Business Group keeps its membership on the leading edge of innovation, thinking and action to address health care cost and the delivery, financing, affordability and experience with the health care system. Business Group members, many of whom have operations globally, include 74 Fortune 100 companies, and provide health coverage for more than 60 million workers, retirees and their families in over 200 countries. For more information, visit </w:t>
      </w:r>
      <w:hyperlink r:id="rId10" w:history="1">
        <w:r w:rsidRPr="0012507F">
          <w:rPr>
            <w:rStyle w:val="Hyperlink"/>
            <w:rFonts w:ascii="Times New Roman" w:hAnsi="Times New Roman" w:cs="Times New Roman"/>
            <w:sz w:val="24"/>
            <w:szCs w:val="24"/>
          </w:rPr>
          <w:t>www.businessgrouphealth.org</w:t>
        </w:r>
      </w:hyperlink>
      <w:r w:rsidRPr="0012507F">
        <w:rPr>
          <w:rFonts w:ascii="Times New Roman" w:hAnsi="Times New Roman" w:cs="Times New Roman"/>
          <w:sz w:val="24"/>
          <w:szCs w:val="24"/>
        </w:rPr>
        <w:t>.</w:t>
      </w:r>
    </w:p>
    <w:p w:rsidR="0012507F" w:rsidRPr="002A2F15" w:rsidRDefault="0012507F" w:rsidP="004F6AFF">
      <w:pPr>
        <w:rPr>
          <w:rFonts w:ascii="Times New Roman" w:eastAsia="Times New Roman" w:hAnsi="Times New Roman" w:cs="Times New Roman"/>
          <w:color w:val="0000FF"/>
          <w:sz w:val="24"/>
          <w:szCs w:val="24"/>
          <w:u w:val="single"/>
        </w:rPr>
      </w:pPr>
    </w:p>
    <w:sectPr w:rsidR="0012507F" w:rsidRPr="002A2F15" w:rsidSect="006705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F5E"/>
    <w:multiLevelType w:val="hybridMultilevel"/>
    <w:tmpl w:val="75444230"/>
    <w:lvl w:ilvl="0" w:tplc="74B8459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6B"/>
    <w:rsid w:val="00020420"/>
    <w:rsid w:val="0002501A"/>
    <w:rsid w:val="0006004E"/>
    <w:rsid w:val="000726F7"/>
    <w:rsid w:val="000B31AD"/>
    <w:rsid w:val="000D23E7"/>
    <w:rsid w:val="00114FF7"/>
    <w:rsid w:val="0012507F"/>
    <w:rsid w:val="00131D7C"/>
    <w:rsid w:val="00157C22"/>
    <w:rsid w:val="00160BE2"/>
    <w:rsid w:val="001972B6"/>
    <w:rsid w:val="001D5A81"/>
    <w:rsid w:val="00215C8A"/>
    <w:rsid w:val="00222ADB"/>
    <w:rsid w:val="00224787"/>
    <w:rsid w:val="0026551B"/>
    <w:rsid w:val="002A2F15"/>
    <w:rsid w:val="002C4D65"/>
    <w:rsid w:val="002F6B66"/>
    <w:rsid w:val="003315BC"/>
    <w:rsid w:val="003B6058"/>
    <w:rsid w:val="003B7DC1"/>
    <w:rsid w:val="003E4FC1"/>
    <w:rsid w:val="003F3C1F"/>
    <w:rsid w:val="004551A8"/>
    <w:rsid w:val="00495CF1"/>
    <w:rsid w:val="004E34BA"/>
    <w:rsid w:val="004F6AFF"/>
    <w:rsid w:val="005009A9"/>
    <w:rsid w:val="00505FB9"/>
    <w:rsid w:val="005A1C11"/>
    <w:rsid w:val="005B465D"/>
    <w:rsid w:val="005C27A0"/>
    <w:rsid w:val="005D7D97"/>
    <w:rsid w:val="00612687"/>
    <w:rsid w:val="00620A04"/>
    <w:rsid w:val="00637C67"/>
    <w:rsid w:val="0067057B"/>
    <w:rsid w:val="006865D2"/>
    <w:rsid w:val="00715A9C"/>
    <w:rsid w:val="00727B82"/>
    <w:rsid w:val="007621AF"/>
    <w:rsid w:val="0078771C"/>
    <w:rsid w:val="00790C6F"/>
    <w:rsid w:val="007D2689"/>
    <w:rsid w:val="00817F93"/>
    <w:rsid w:val="00847E63"/>
    <w:rsid w:val="008675DC"/>
    <w:rsid w:val="008B7339"/>
    <w:rsid w:val="008C6253"/>
    <w:rsid w:val="008F29ED"/>
    <w:rsid w:val="009138CE"/>
    <w:rsid w:val="00915D3C"/>
    <w:rsid w:val="0095233A"/>
    <w:rsid w:val="009A6A66"/>
    <w:rsid w:val="009B533C"/>
    <w:rsid w:val="009C368C"/>
    <w:rsid w:val="009E1E9F"/>
    <w:rsid w:val="009E7A86"/>
    <w:rsid w:val="009F113D"/>
    <w:rsid w:val="00A422A2"/>
    <w:rsid w:val="00A45E35"/>
    <w:rsid w:val="00A626B5"/>
    <w:rsid w:val="00A708A2"/>
    <w:rsid w:val="00A85C68"/>
    <w:rsid w:val="00AD67FF"/>
    <w:rsid w:val="00AE1A76"/>
    <w:rsid w:val="00AF2734"/>
    <w:rsid w:val="00AF4E5C"/>
    <w:rsid w:val="00B65F31"/>
    <w:rsid w:val="00BE20CE"/>
    <w:rsid w:val="00C437C6"/>
    <w:rsid w:val="00C44CC2"/>
    <w:rsid w:val="00C66902"/>
    <w:rsid w:val="00CC3196"/>
    <w:rsid w:val="00CD73C5"/>
    <w:rsid w:val="00D02FF8"/>
    <w:rsid w:val="00D225FE"/>
    <w:rsid w:val="00D93008"/>
    <w:rsid w:val="00DA60EE"/>
    <w:rsid w:val="00DD25B9"/>
    <w:rsid w:val="00DF3FCB"/>
    <w:rsid w:val="00E000DF"/>
    <w:rsid w:val="00E036AF"/>
    <w:rsid w:val="00E20F83"/>
    <w:rsid w:val="00E22606"/>
    <w:rsid w:val="00E442B0"/>
    <w:rsid w:val="00E87BB5"/>
    <w:rsid w:val="00E90F04"/>
    <w:rsid w:val="00EE6334"/>
    <w:rsid w:val="00EF363C"/>
    <w:rsid w:val="00F2220F"/>
    <w:rsid w:val="00F41084"/>
    <w:rsid w:val="00F416AC"/>
    <w:rsid w:val="00F5666B"/>
    <w:rsid w:val="00F668FF"/>
    <w:rsid w:val="00F95DE9"/>
    <w:rsid w:val="00FB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B87B"/>
  <w15:docId w15:val="{F5CD29F4-75C7-46B0-94DA-D3059E08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66B"/>
    <w:rPr>
      <w:color w:val="0000FF"/>
      <w:u w:val="single"/>
    </w:rPr>
  </w:style>
  <w:style w:type="paragraph" w:styleId="NoSpacing">
    <w:name w:val="No Spacing"/>
    <w:basedOn w:val="Normal"/>
    <w:uiPriority w:val="1"/>
    <w:qFormat/>
    <w:rsid w:val="00F5666B"/>
    <w:pPr>
      <w:spacing w:before="100" w:beforeAutospacing="1" w:after="100" w:afterAutospacing="1" w:line="240" w:lineRule="auto"/>
    </w:pPr>
    <w:rPr>
      <w:rFonts w:ascii="Times New Roman" w:hAnsi="Times New Roman" w:cs="Times New Roman"/>
      <w:sz w:val="24"/>
      <w:szCs w:val="24"/>
    </w:rPr>
  </w:style>
  <w:style w:type="character" w:customStyle="1" w:styleId="xn-person">
    <w:name w:val="xn-person"/>
    <w:basedOn w:val="DefaultParagraphFont"/>
    <w:rsid w:val="00637C67"/>
  </w:style>
  <w:style w:type="paragraph" w:styleId="ListParagraph">
    <w:name w:val="List Paragraph"/>
    <w:basedOn w:val="Normal"/>
    <w:uiPriority w:val="34"/>
    <w:qFormat/>
    <w:rsid w:val="00637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6421">
      <w:bodyDiv w:val="1"/>
      <w:marLeft w:val="0"/>
      <w:marRight w:val="0"/>
      <w:marTop w:val="0"/>
      <w:marBottom w:val="0"/>
      <w:divBdr>
        <w:top w:val="none" w:sz="0" w:space="0" w:color="auto"/>
        <w:left w:val="none" w:sz="0" w:space="0" w:color="auto"/>
        <w:bottom w:val="none" w:sz="0" w:space="0" w:color="auto"/>
        <w:right w:val="none" w:sz="0" w:space="0" w:color="auto"/>
      </w:divBdr>
    </w:div>
    <w:div w:id="337737473">
      <w:bodyDiv w:val="1"/>
      <w:marLeft w:val="0"/>
      <w:marRight w:val="0"/>
      <w:marTop w:val="0"/>
      <w:marBottom w:val="0"/>
      <w:divBdr>
        <w:top w:val="none" w:sz="0" w:space="0" w:color="auto"/>
        <w:left w:val="none" w:sz="0" w:space="0" w:color="auto"/>
        <w:bottom w:val="none" w:sz="0" w:space="0" w:color="auto"/>
        <w:right w:val="none" w:sz="0" w:space="0" w:color="auto"/>
      </w:divBdr>
      <w:divsChild>
        <w:div w:id="2016224649">
          <w:marLeft w:val="0"/>
          <w:marRight w:val="0"/>
          <w:marTop w:val="0"/>
          <w:marBottom w:val="0"/>
          <w:divBdr>
            <w:top w:val="none" w:sz="0" w:space="0" w:color="auto"/>
            <w:left w:val="none" w:sz="0" w:space="0" w:color="auto"/>
            <w:bottom w:val="none" w:sz="0" w:space="0" w:color="auto"/>
            <w:right w:val="none" w:sz="0" w:space="0" w:color="auto"/>
          </w:divBdr>
          <w:divsChild>
            <w:div w:id="3251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6503">
      <w:bodyDiv w:val="1"/>
      <w:marLeft w:val="0"/>
      <w:marRight w:val="0"/>
      <w:marTop w:val="0"/>
      <w:marBottom w:val="0"/>
      <w:divBdr>
        <w:top w:val="none" w:sz="0" w:space="0" w:color="auto"/>
        <w:left w:val="none" w:sz="0" w:space="0" w:color="auto"/>
        <w:bottom w:val="none" w:sz="0" w:space="0" w:color="auto"/>
        <w:right w:val="none" w:sz="0" w:space="0" w:color="auto"/>
      </w:divBdr>
    </w:div>
    <w:div w:id="984235881">
      <w:bodyDiv w:val="1"/>
      <w:marLeft w:val="0"/>
      <w:marRight w:val="0"/>
      <w:marTop w:val="0"/>
      <w:marBottom w:val="0"/>
      <w:divBdr>
        <w:top w:val="none" w:sz="0" w:space="0" w:color="auto"/>
        <w:left w:val="none" w:sz="0" w:space="0" w:color="auto"/>
        <w:bottom w:val="none" w:sz="0" w:space="0" w:color="auto"/>
        <w:right w:val="none" w:sz="0" w:space="0" w:color="auto"/>
      </w:divBdr>
    </w:div>
    <w:div w:id="1128283600">
      <w:bodyDiv w:val="1"/>
      <w:marLeft w:val="0"/>
      <w:marRight w:val="0"/>
      <w:marTop w:val="0"/>
      <w:marBottom w:val="0"/>
      <w:divBdr>
        <w:top w:val="none" w:sz="0" w:space="0" w:color="auto"/>
        <w:left w:val="none" w:sz="0" w:space="0" w:color="auto"/>
        <w:bottom w:val="none" w:sz="0" w:space="0" w:color="auto"/>
        <w:right w:val="none" w:sz="0" w:space="0" w:color="auto"/>
      </w:divBdr>
    </w:div>
    <w:div w:id="1164979213">
      <w:bodyDiv w:val="1"/>
      <w:marLeft w:val="0"/>
      <w:marRight w:val="0"/>
      <w:marTop w:val="0"/>
      <w:marBottom w:val="0"/>
      <w:divBdr>
        <w:top w:val="none" w:sz="0" w:space="0" w:color="auto"/>
        <w:left w:val="none" w:sz="0" w:space="0" w:color="auto"/>
        <w:bottom w:val="none" w:sz="0" w:space="0" w:color="auto"/>
        <w:right w:val="none" w:sz="0" w:space="0" w:color="auto"/>
      </w:divBdr>
    </w:div>
    <w:div w:id="18964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BCBSofAlabam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acebook.com/BCBSAL/?fref=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bamaBlue.com"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www.businessgrouphealth.org" TargetMode="External"/><Relationship Id="rId4" Type="http://schemas.openxmlformats.org/officeDocument/2006/relationships/webSettings" Target="webSettings.xml"/><Relationship Id="rId9" Type="http://schemas.openxmlformats.org/officeDocument/2006/relationships/hyperlink" Target="https://twitter.com/BCBSofAlabam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84225-002E-4707-92AB-C6C5C3A1033B}"/>
</file>

<file path=customXml/itemProps2.xml><?xml version="1.0" encoding="utf-8"?>
<ds:datastoreItem xmlns:ds="http://schemas.openxmlformats.org/officeDocument/2006/customXml" ds:itemID="{C0D5E631-2317-4568-B23B-F5DE1CAFD68D}"/>
</file>

<file path=customXml/itemProps3.xml><?xml version="1.0" encoding="utf-8"?>
<ds:datastoreItem xmlns:ds="http://schemas.openxmlformats.org/officeDocument/2006/customXml" ds:itemID="{50C71D3E-0BBB-4258-850B-7231F992699B}"/>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b12137</dc:creator>
  <cp:lastModifiedBy>"%username%"</cp:lastModifiedBy>
  <cp:revision>4</cp:revision>
  <cp:lastPrinted>2016-09-09T17:11:00Z</cp:lastPrinted>
  <dcterms:created xsi:type="dcterms:W3CDTF">2020-10-30T16:11:00Z</dcterms:created>
  <dcterms:modified xsi:type="dcterms:W3CDTF">2020-12-02T15:12:00Z</dcterms:modified>
</cp:coreProperties>
</file>